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1924050" cy="1066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24050" cy="1066800"/>
                    </a:xfrm>
                    <a:prstGeom prst="rect"/>
                    <a:ln/>
                  </pic:spPr>
                </pic:pic>
              </a:graphicData>
            </a:graphic>
          </wp:inline>
        </w:drawing>
      </w:r>
      <w:r w:rsidDel="00000000" w:rsidR="00000000" w:rsidRPr="00000000">
        <w:rPr>
          <w:rtl w:val="0"/>
        </w:rPr>
      </w:r>
      <w:r w:rsidDel="00000000" w:rsidR="00000000" w:rsidRPr="00000000">
        <w:drawing>
          <wp:anchor allowOverlap="1" behindDoc="1" distB="19050" distT="19050" distL="19050" distR="19050" hidden="0" layoutInCell="1" locked="0" relativeHeight="0" simplePos="0">
            <wp:simplePos x="0" y="0"/>
            <wp:positionH relativeFrom="column">
              <wp:posOffset>5343525</wp:posOffset>
            </wp:positionH>
            <wp:positionV relativeFrom="paragraph">
              <wp:posOffset>19050</wp:posOffset>
            </wp:positionV>
            <wp:extent cx="1285875" cy="838200"/>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85875" cy="838200"/>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9.149169921875" w:line="240" w:lineRule="auto"/>
        <w:ind w:left="93.71994018554688" w:right="0" w:firstLine="0"/>
        <w:jc w:val="left"/>
        <w:rPr>
          <w:rFonts w:ascii="Calibri" w:cs="Calibri" w:eastAsia="Calibri" w:hAnsi="Calibri"/>
          <w:b w:val="1"/>
          <w:bCs w:val="1"/>
          <w:i w:val="0"/>
          <w:iCs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8"/>
          <w:szCs w:val="48"/>
          <w:u w:val="none"/>
          <w:shd w:fill="auto" w:val="clear"/>
          <w:vertAlign w:val="baseline"/>
          <w:rtl w:val="0"/>
        </w:rPr>
        <w:t xml:space="preserve">CAREERS EDUCATION, INFORMATION,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77587890625" w:line="240" w:lineRule="auto"/>
        <w:ind w:left="80.27992248535156" w:right="0" w:firstLine="0"/>
        <w:jc w:val="left"/>
        <w:rPr>
          <w:rFonts w:ascii="Calibri" w:cs="Calibri" w:eastAsia="Calibri" w:hAnsi="Calibri"/>
          <w:b w:val="1"/>
          <w:bCs w:val="1"/>
          <w:i w:val="0"/>
          <w:iCs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8"/>
          <w:szCs w:val="48"/>
          <w:u w:val="none"/>
          <w:shd w:fill="auto" w:val="clear"/>
          <w:vertAlign w:val="baseline"/>
          <w:rtl w:val="0"/>
        </w:rPr>
        <w:t xml:space="preserve">ADVICE and GUIDANCE (CEIAG)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433837890625" w:line="240" w:lineRule="auto"/>
        <w:ind w:left="108.11996459960938" w:right="0" w:firstLine="0"/>
        <w:jc w:val="left"/>
        <w:rPr>
          <w:rFonts w:ascii="Calibri" w:cs="Calibri" w:eastAsia="Calibri" w:hAnsi="Calibri"/>
          <w:b w:val="1"/>
          <w:bCs w:val="1"/>
          <w:i w:val="0"/>
          <w:iCs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8"/>
          <w:szCs w:val="48"/>
          <w:u w:val="none"/>
          <w:shd w:fill="auto" w:val="clear"/>
          <w:vertAlign w:val="baseline"/>
          <w:rtl w:val="0"/>
        </w:rPr>
        <w:t xml:space="preserve">POLICY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2.003173828125" w:line="240" w:lineRule="auto"/>
        <w:ind w:left="3330.202331542968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Equalities Statement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70068359375" w:line="248.1540584564209" w:lineRule="auto"/>
        <w:ind w:left="81.23992919921875" w:right="701.279296875" w:firstLine="13.91998291015625"/>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our Trust we work to ensure that there is equality of opportunity for all members of our community who hold a range of protected characteristics as defined by the Equality Act 2010, as well as having regard to other factors which have the potential to cause inequality, such as socio-economic factors. For further information, please see our Equalities Policy.</w:t>
      </w:r>
    </w:p>
    <w:tbl>
      <w:tblPr>
        <w:tblStyle w:val="Table1"/>
        <w:tblW w:w="10105.511734729678" w:type="dxa"/>
        <w:jc w:val="left"/>
        <w:tblInd w:w="47.999954223632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52.755867364839"/>
        <w:gridCol w:w="5052.755867364839"/>
        <w:tblGridChange w:id="0">
          <w:tblGrid>
            <w:gridCol w:w="5052.755867364839"/>
            <w:gridCol w:w="5052.755867364839"/>
          </w:tblGrid>
        </w:tblGridChange>
      </w:tblGrid>
      <w:tr>
        <w:trPr>
          <w:cantSplit w:val="0"/>
          <w:trHeight w:val="599.9993896484375"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jc w:val="center"/>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Document Management</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4.64012145996094"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Version Number: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ind w:left="254.64012145996094" w:firstLine="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w:t>
            </w:r>
            <w:r w:rsidDel="00000000" w:rsidR="00000000" w:rsidRPr="00000000">
              <w:rPr>
                <w:rtl w:val="0"/>
              </w:rPr>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560104370117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 Approved: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ind w:left="283.5601043701172" w:firstLine="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September 2026</w:t>
            </w:r>
            <w:r w:rsidDel="00000000" w:rsidR="00000000" w:rsidRPr="00000000">
              <w:rPr>
                <w:rtl w:val="0"/>
              </w:rPr>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560104370117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Next Review Date: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ind w:left="283.5601043701172" w:firstLine="0"/>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September 2027</w:t>
            </w:r>
            <w:r w:rsidDel="00000000" w:rsidR="00000000" w:rsidRPr="00000000">
              <w:rPr>
                <w:rtl w:val="0"/>
              </w:rPr>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4.64012145996094"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Approved By: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ind w:left="254.64012145996094" w:firstLine="0"/>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Board of Directors</w:t>
            </w:r>
            <w:r w:rsidDel="00000000" w:rsidR="00000000" w:rsidRPr="00000000">
              <w:rPr>
                <w:rtl w:val="0"/>
              </w:rPr>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5601043701172"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Responsible For: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ind w:left="283.5601043701172" w:firstLine="0"/>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Secondary Improvement Team</w:t>
            </w:r>
            <w:r w:rsidDel="00000000" w:rsidR="00000000" w:rsidRPr="00000000">
              <w:rPr>
                <w:rtl w:val="0"/>
              </w:rPr>
            </w:r>
          </w:p>
        </w:tc>
      </w:tr>
    </w:tbl>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10099.999923706055" w:type="dxa"/>
        <w:jc w:val="left"/>
        <w:tblInd w:w="67.9999542236328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39.9999237060547"/>
        <w:gridCol w:w="6360"/>
        <w:tblGridChange w:id="0">
          <w:tblGrid>
            <w:gridCol w:w="3739.9999237060547"/>
            <w:gridCol w:w="6360"/>
          </w:tblGrid>
        </w:tblGridChange>
      </w:tblGrid>
      <w:tr>
        <w:trPr>
          <w:cantSplit w:val="0"/>
          <w:trHeight w:val="600"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ind w:right="4073.1976318359375"/>
              <w:jc w:val="right"/>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8"/>
                <w:szCs w:val="28"/>
                <w:rtl w:val="0"/>
              </w:rPr>
              <w:t xml:space="preserve">Policy Revision Log</w:t>
            </w:r>
            <w:r w:rsidDel="00000000" w:rsidR="00000000" w:rsidRPr="00000000">
              <w:rPr>
                <w:rtl w:val="0"/>
              </w:rPr>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76.043701171875" w:firstLine="0"/>
              <w:jc w:val="righ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4.951782226562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Version No. Brief Detail of Change</w:t>
            </w:r>
          </w:p>
        </w:tc>
      </w:tr>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83.3224487304688"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Septem</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ber 202</w:t>
            </w:r>
            <w:r w:rsidDel="00000000" w:rsidR="00000000" w:rsidRPr="00000000">
              <w:rPr>
                <w:rFonts w:ascii="Calibri" w:cs="Calibri" w:eastAsia="Calibri" w:hAnsi="Calibri"/>
                <w:sz w:val="24"/>
                <w:szCs w:val="24"/>
                <w:rtl w:val="0"/>
              </w:rPr>
              <w:t xml:space="preserve">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0797119140625"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w:t>
            </w: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3.1 </w:t>
            </w:r>
            <w:r w:rsidDel="00000000" w:rsidR="00000000" w:rsidRPr="00000000">
              <w:rPr>
                <w:rFonts w:ascii="Calibri" w:cs="Calibri" w:eastAsia="Calibri" w:hAnsi="Calibri"/>
                <w:sz w:val="24"/>
                <w:szCs w:val="24"/>
                <w:rtl w:val="0"/>
              </w:rPr>
              <w:t xml:space="preserve">Careers leader details</w:t>
            </w:r>
            <w:r w:rsidDel="00000000" w:rsidR="00000000" w:rsidRPr="00000000">
              <w:rPr>
                <w:rtl w:val="0"/>
              </w:rPr>
            </w:r>
          </w:p>
        </w:tc>
      </w:tr>
    </w:tbl>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35989379882812"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Contents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5.093994140625" w:line="298.5665988922119" w:lineRule="auto"/>
        <w:ind w:left="85.99990844726562" w:right="304.486083984375" w:firstLine="7.700042724609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Aims................................................................................................................................................................. 2 2. Statutory requirements....................................................................................................................................2 3. Roles and responsibilities ................................................................................................................................3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8662109375" w:line="298.5665988922119" w:lineRule="auto"/>
        <w:ind w:left="446.00006103515625" w:right="304.486083984375"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 Careers leader..........................................................................................................................................3 3.2 Senior leadership team (SLT)................................................................................................................... 3 3.3 The governing board................................................................................................................................4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8662109375" w:line="298.5665988922119" w:lineRule="auto"/>
        <w:ind w:left="440.0599670410156" w:right="304.486083984375" w:hanging="360.0000762939453"/>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 Our careers programme...................................................................................................................................4 4.1 Pupils with special educational needs or disabilities (SEND)...................................................................5 4.2 Access to our careers programme information....................................................................................... 5 4.3 Assessing the impact on pupils................................................................................................................5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31103515625" w:line="298.564395904541" w:lineRule="auto"/>
        <w:ind w:left="86.43989562988281" w:right="304.486083984375" w:hanging="0.659942626953125"/>
        <w:jc w:val="left"/>
        <w:rPr>
          <w:rFonts w:ascii="Calibri" w:cs="Calibri" w:eastAsia="Calibri" w:hAnsi="Calibri"/>
          <w:highlight w:val="whit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Links to other policies and documents............................................................................................................ 5 6. Monitoring and review.....................................................................................................................................5 </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53.253173828125"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27989196777344"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 Aims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7412109375" w:line="244.0407657623291" w:lineRule="auto"/>
        <w:ind w:left="76.5399169921875" w:right="583.756103515625" w:firstLine="0"/>
        <w:jc w:val="left"/>
        <w:rPr>
          <w:rFonts w:ascii="Calibri" w:cs="Calibri" w:eastAsia="Calibri" w:hAnsi="Calibri"/>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aims to set out our school’s provision of impartial and informed careers guidance for our pupils. This includes the ways in which pupils, parents, teachers and employers can access information about our careers programme. </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47991943359375" w:right="945.4223632812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1399383544922" w:right="945.42236328125" w:hanging="75.66001892089844"/>
        <w:jc w:val="left"/>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120" w:line="240" w:lineRule="auto"/>
        <w:rPr>
          <w:rFonts w:ascii="Calibri" w:cs="Calibri" w:eastAsia="Calibri" w:hAnsi="Calibri"/>
        </w:rPr>
      </w:pPr>
      <w:r w:rsidDel="00000000" w:rsidR="00000000" w:rsidRPr="00000000">
        <w:rPr>
          <w:rFonts w:ascii="Calibri" w:cs="Calibri" w:eastAsia="Calibri" w:hAnsi="Calibri"/>
          <w:rtl w:val="0"/>
        </w:rPr>
        <w:t xml:space="preserve">High-quality careers guidance is important for our pupils’ futures, and our provision aims to:</w:t>
      </w:r>
    </w:p>
    <w:p w:rsidR="00000000" w:rsidDel="00000000" w:rsidP="00000000" w:rsidRDefault="00000000" w:rsidRPr="00000000" w14:paraId="00000056">
      <w:pPr>
        <w:numPr>
          <w:ilvl w:val="0"/>
          <w:numId w:val="1"/>
        </w:numPr>
        <w:spacing w:after="120" w:line="240" w:lineRule="auto"/>
        <w:ind w:left="340" w:hanging="261"/>
        <w:rPr>
          <w:rFonts w:ascii="Calibri" w:cs="Calibri" w:eastAsia="Calibri" w:hAnsi="Calibri"/>
        </w:rPr>
      </w:pPr>
      <w:r w:rsidDel="00000000" w:rsidR="00000000" w:rsidRPr="00000000">
        <w:rPr>
          <w:rFonts w:ascii="Calibri" w:cs="Calibri" w:eastAsia="Calibri" w:hAnsi="Calibri"/>
          <w:rtl w:val="0"/>
        </w:rPr>
        <w:t xml:space="preserve">Help pupils prepare for the workplace, by building self-development and career management skills</w:t>
      </w:r>
    </w:p>
    <w:p w:rsidR="00000000" w:rsidDel="00000000" w:rsidP="00000000" w:rsidRDefault="00000000" w:rsidRPr="00000000" w14:paraId="00000057">
      <w:pPr>
        <w:numPr>
          <w:ilvl w:val="0"/>
          <w:numId w:val="1"/>
        </w:numPr>
        <w:spacing w:after="120" w:line="240" w:lineRule="auto"/>
        <w:ind w:left="340" w:hanging="261"/>
        <w:rPr>
          <w:rFonts w:ascii="Calibri" w:cs="Calibri" w:eastAsia="Calibri" w:hAnsi="Calibri"/>
        </w:rPr>
      </w:pPr>
      <w:r w:rsidDel="00000000" w:rsidR="00000000" w:rsidRPr="00000000">
        <w:rPr>
          <w:rFonts w:ascii="Calibri" w:cs="Calibri" w:eastAsia="Calibri" w:hAnsi="Calibri"/>
          <w:rtl w:val="0"/>
        </w:rPr>
        <w:t xml:space="preserve">Provide experience and a clear understanding of the working world</w:t>
      </w:r>
    </w:p>
    <w:p w:rsidR="00000000" w:rsidDel="00000000" w:rsidP="00000000" w:rsidRDefault="00000000" w:rsidRPr="00000000" w14:paraId="00000058">
      <w:pPr>
        <w:numPr>
          <w:ilvl w:val="0"/>
          <w:numId w:val="1"/>
        </w:numPr>
        <w:spacing w:after="120" w:line="240" w:lineRule="auto"/>
        <w:ind w:left="340" w:hanging="261"/>
        <w:rPr>
          <w:rFonts w:ascii="Calibri" w:cs="Calibri" w:eastAsia="Calibri" w:hAnsi="Calibri"/>
        </w:rPr>
      </w:pPr>
      <w:r w:rsidDel="00000000" w:rsidR="00000000" w:rsidRPr="00000000">
        <w:rPr>
          <w:rFonts w:ascii="Calibri" w:cs="Calibri" w:eastAsia="Calibri" w:hAnsi="Calibri"/>
          <w:rtl w:val="0"/>
        </w:rPr>
        <w:t xml:space="preserve">Develop pupils’ awareness of the variety of education, training and careers opportunities available to them</w:t>
      </w:r>
    </w:p>
    <w:p w:rsidR="00000000" w:rsidDel="00000000" w:rsidP="00000000" w:rsidRDefault="00000000" w:rsidRPr="00000000" w14:paraId="00000059">
      <w:pPr>
        <w:numPr>
          <w:ilvl w:val="0"/>
          <w:numId w:val="1"/>
        </w:numPr>
        <w:spacing w:after="120" w:line="240" w:lineRule="auto"/>
        <w:ind w:left="340" w:hanging="261"/>
        <w:rPr>
          <w:rFonts w:ascii="Calibri" w:cs="Calibri" w:eastAsia="Calibri" w:hAnsi="Calibri"/>
        </w:rPr>
      </w:pPr>
      <w:r w:rsidDel="00000000" w:rsidR="00000000" w:rsidRPr="00000000">
        <w:rPr>
          <w:rFonts w:ascii="Calibri" w:cs="Calibri" w:eastAsia="Calibri" w:hAnsi="Calibri"/>
          <w:rtl w:val="0"/>
        </w:rPr>
        <w:t xml:space="preserve">Help pupils to understand routes to careers that they’re interested in, and to make informed choices about their next step in education or training</w:t>
      </w:r>
    </w:p>
    <w:p w:rsidR="00000000" w:rsidDel="00000000" w:rsidP="00000000" w:rsidRDefault="00000000" w:rsidRPr="00000000" w14:paraId="0000005A">
      <w:pPr>
        <w:numPr>
          <w:ilvl w:val="0"/>
          <w:numId w:val="1"/>
        </w:numPr>
        <w:spacing w:after="120" w:line="240" w:lineRule="auto"/>
        <w:ind w:left="340" w:hanging="261"/>
        <w:rPr>
          <w:rFonts w:ascii="Calibri" w:cs="Calibri" w:eastAsia="Calibri" w:hAnsi="Calibri"/>
        </w:rPr>
      </w:pPr>
      <w:r w:rsidDel="00000000" w:rsidR="00000000" w:rsidRPr="00000000">
        <w:rPr>
          <w:rFonts w:ascii="Calibri" w:cs="Calibri" w:eastAsia="Calibri" w:hAnsi="Calibri"/>
          <w:rtl w:val="0"/>
        </w:rPr>
        <w:t xml:space="preserve">Promote a culture of high aspirations and equality of opportunity</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9.786376953125" w:line="240" w:lineRule="auto"/>
        <w:ind w:left="85.31990051269531"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 Statutory requirements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771728515625" w:line="244.0385341644287" w:lineRule="auto"/>
        <w:ind w:left="84.89990234375" w:right="856.820068359375" w:hanging="8.359985351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is based on the Department for Education’s (DfE’s) statutory</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Careers guidance and access for</w:t>
      </w:r>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education and training providers</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6.67236328125" w:line="240" w:lineRule="auto"/>
        <w:ind w:left="76.539916992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guidance refers to: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096923828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Education Act 1997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94580078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Education and Skills Act 2008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Information (*England) Regulations 2008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3692626953125" w:line="244.04296875" w:lineRule="auto"/>
        <w:ind w:left="75.21995544433594" w:right="451.602783203125" w:firstLine="1.319961547851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is also in line with the more recent</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2cc"/>
          <w:sz w:val="22"/>
          <w:szCs w:val="22"/>
          <w:u w:val="single"/>
          <w:shd w:fill="auto" w:val="clear"/>
          <w:vertAlign w:val="baseline"/>
          <w:rtl w:val="0"/>
        </w:rPr>
        <w:t xml:space="preserve">Skills and Post-16 Act 2022</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which came into force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 January 2023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explains that our school must provide a minimum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6 encounters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with technical education or training providers to all pupils in years 8 to</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 13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For more detail on these encounters, see our provider access policy statement.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385341644287" w:lineRule="auto"/>
        <w:ind w:left="82.69989013671875" w:right="333.72802734375" w:hanging="6.159973144531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is also in line with the Education (Careers Guidance in Schools) Act 2022. This came into force on 1 September 2022, and amended the existing duty in The Education Act 1997, so that: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1767578125" w:line="244.04296875" w:lineRule="auto"/>
        <w:ind w:left="436.49993896484375" w:right="1229.5697021484375" w:hanging="267.3600006103515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must now secure independent careers guidance from year 7 (instead of from year 8, previously)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36376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are now required to provide and publish careers guidance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3741455078125" w:line="244.0385341644287" w:lineRule="auto"/>
        <w:ind w:left="80.71990966796875" w:right="769.0234375" w:hanging="4.179992675781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above guidance requires that schools publish information about their careers programme on their website. This policy includes this information and shows how our school complies with this requirement.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1767578125" w:line="244.0407657623291" w:lineRule="auto"/>
        <w:ind w:left="78.5198974609375" w:right="366.12548828125" w:firstLine="3.0800628662109375"/>
        <w:jc w:val="left"/>
        <w:rPr>
          <w:rFonts w:ascii="Calibri" w:cs="Calibri" w:eastAsia="Calibri" w:hAnsi="Calibri"/>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also act in line with our statutory duty under the ‘Baker Clause’, to be impartial and not show bias towards any route, be that academic or technical. This policy should be read in conjunction with our provider access policy statement, which sets out how our school meets this duty. </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1767578125" w:line="244.0407657623291" w:lineRule="auto"/>
        <w:ind w:left="78.5198974609375" w:right="366.12548828125" w:firstLine="3.0800628662109375"/>
        <w:jc w:val="left"/>
        <w:rPr>
          <w:rFonts w:ascii="Calibri" w:cs="Calibri" w:eastAsia="Calibri" w:hAnsi="Calibri"/>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79956054687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 Roles and responsibilities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7412109375" w:line="240" w:lineRule="auto"/>
        <w:ind w:left="84.23995971679688"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3.1 Careers leader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74951171875" w:line="244.04296875" w:lineRule="auto"/>
        <w:ind w:left="83.79989624023438" w:right="578.297119140625" w:firstLine="1.7600250244140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careers leader is </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S</w:t>
      </w:r>
      <w:r w:rsidDel="00000000" w:rsidR="00000000" w:rsidRPr="00000000">
        <w:rPr>
          <w:rFonts w:ascii="Calibri" w:cs="Calibri" w:eastAsia="Calibri" w:hAnsi="Calibri"/>
          <w:highlight w:val="white"/>
          <w:rtl w:val="0"/>
        </w:rPr>
        <w:t xml:space="preserve">teph</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 </w:t>
      </w:r>
      <w:r w:rsidDel="00000000" w:rsidR="00000000" w:rsidRPr="00000000">
        <w:rPr>
          <w:rFonts w:ascii="Calibri" w:cs="Calibri" w:eastAsia="Calibri" w:hAnsi="Calibri"/>
          <w:highlight w:val="white"/>
          <w:rtl w:val="0"/>
        </w:rPr>
        <w:t xml:space="preserve">Newton</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they can be contacted by phoning 0</w:t>
      </w:r>
      <w:r w:rsidDel="00000000" w:rsidR="00000000" w:rsidRPr="00000000">
        <w:rPr>
          <w:rFonts w:ascii="Calibri" w:cs="Calibri" w:eastAsia="Calibri" w:hAnsi="Calibri"/>
          <w:rtl w:val="0"/>
        </w:rPr>
        <w:t xml:space="preserve">1323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4</w:t>
      </w:r>
      <w:r w:rsidDel="00000000" w:rsidR="00000000" w:rsidRPr="00000000">
        <w:rPr>
          <w:rFonts w:ascii="Calibri" w:cs="Calibri" w:eastAsia="Calibri" w:hAnsi="Calibri"/>
          <w:rtl w:val="0"/>
        </w:rPr>
        <w:t xml:space="preserve">65700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or emailing s</w:t>
      </w:r>
      <w:r w:rsidDel="00000000" w:rsidR="00000000" w:rsidRPr="00000000">
        <w:rPr>
          <w:rFonts w:ascii="Calibri" w:cs="Calibri" w:eastAsia="Calibri" w:hAnsi="Calibri"/>
          <w:rtl w:val="0"/>
        </w:rPr>
        <w:t xml:space="preserve">tephanie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rtl w:val="0"/>
        </w:rPr>
        <w:t xml:space="preserve">newton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@swale.at. Our careers leader</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 works closely with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senior leadership team (SLT) and will: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353.0902290344238" w:lineRule="auto"/>
        <w:ind w:left="169.1399383544922" w:right="1571.84204101562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responsibility for developing, running and reporting on the school’s career programme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Plan and manage careers activities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819335937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Manage the budget for the careers programme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5185546875" w:line="353.0902290344238" w:lineRule="auto"/>
        <w:ind w:left="169.1399383544922" w:right="526.46606445312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teachers to build careers education and guidance into subjects across the curriculum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5185546875" w:line="353.0902290344238" w:lineRule="auto"/>
        <w:ind w:left="169.1399383544922" w:right="526.46606445312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Establish and develop links with employers, education and training providers, and careers organisations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8193359375" w:line="244.04296875" w:lineRule="auto"/>
        <w:ind w:left="429.6800231933594" w:right="478.20556640625" w:hanging="260.5400848388672"/>
        <w:jc w:val="left"/>
        <w:rPr>
          <w:rFonts w:ascii="Calibri" w:cs="Calibri" w:eastAsia="Calibri" w:hAnsi="Calibri"/>
          <w:b w:val="0"/>
          <w:bCs w:val="0"/>
          <w:i w:val="0"/>
          <w:iCs w:val="0"/>
          <w:smallCaps w:val="0"/>
          <w:strike w:val="0"/>
          <w:color w:val="242424"/>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242424"/>
          <w:sz w:val="22"/>
          <w:szCs w:val="22"/>
          <w:highlight w:val="white"/>
          <w:u w:val="none"/>
          <w:vertAlign w:val="baseline"/>
          <w:rtl w:val="0"/>
        </w:rPr>
        <w:t xml:space="preserve">Work closely with relevant staff, including our special educational needs co-ordinator (SENCO) and</w:t>
      </w: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242424"/>
          <w:sz w:val="22"/>
          <w:szCs w:val="22"/>
          <w:highlight w:val="white"/>
          <w:u w:val="none"/>
          <w:vertAlign w:val="baseline"/>
          <w:rtl w:val="0"/>
        </w:rPr>
        <w:t xml:space="preserve">careers adviser, to identify the guidance needs of all of our pupils with special educational needs and/or</w:t>
      </w: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242424"/>
          <w:sz w:val="22"/>
          <w:szCs w:val="22"/>
          <w:highlight w:val="white"/>
          <w:u w:val="none"/>
          <w:vertAlign w:val="baseline"/>
          <w:rtl w:val="0"/>
        </w:rPr>
        <w:t xml:space="preserve">disabilities (SEND) and put in place personalised support and transition plans</w:t>
      </w: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353.0902290344238" w:lineRule="auto"/>
        <w:ind w:left="739.1400146484375" w:right="1151.8389892578125" w:hanging="570.0000762939453"/>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with our school's designated teacher for looked-after children (LAC) and previously LAC 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they know which pupils are in care or are care leavers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88037109375" w:line="240" w:lineRule="auto"/>
        <w:ind w:left="739.1400146484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 their additional support needs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739.1400146484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that, for LAC, their personal education plan can help inform careers advice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4.04296875" w:lineRule="auto"/>
        <w:ind w:left="436.49993896484375" w:right="471.519775390625" w:hanging="267.3600006103515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Review our school's provider access policy statement at least annually, in agreement with our governing board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4296875" w:lineRule="auto"/>
        <w:ind w:left="428.800048828125" w:right="643.450927734375" w:hanging="259.6601104736328"/>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any work experience is carried out with due attention and regard to health and safety and safeguarding expectations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7.9229736328125" w:line="240" w:lineRule="auto"/>
        <w:ind w:left="84.23995971679688"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3.2 Senior leadership team (SLT)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743408203125" w:line="240" w:lineRule="auto"/>
        <w:ind w:left="85.5599212646484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SLT will: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the careers programme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the careers leader in developing their strategic careers plan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4.04296875" w:lineRule="auto"/>
        <w:ind w:left="436.49993896484375" w:right="695.255126953125" w:hanging="267.3600006103515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our school’s careers leader is allocated sufficient time, and has the appropriate training, to perform their duties to a high standard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4296875" w:lineRule="auto"/>
        <w:ind w:left="429.9000549316406" w:right="523.665771484375" w:hanging="260.76011657714844"/>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Allow training providers access to talk to pupils in years </w:t>
      </w:r>
      <w:r w:rsidDel="00000000" w:rsidR="00000000" w:rsidRPr="00000000">
        <w:rPr>
          <w:rFonts w:ascii="Calibri" w:cs="Calibri" w:eastAsia="Calibri" w:hAnsi="Calibri"/>
          <w:rtl w:val="0"/>
        </w:rPr>
        <w:t xml:space="preserve">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o 13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about technical education qualifications and apprenticeships, and set out arrangements for this in our school’s provider access policy statement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Network with employers, education and training providers, and other careers organisations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4.04296875" w:lineRule="auto"/>
        <w:ind w:left="428.800048828125" w:right="643.450927734375" w:hanging="259.6601104736328"/>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any work experience is carried out with due attention and regard to health and safety and safeguarding expectations.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3.3 The local governing body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79833984375" w:line="240" w:lineRule="auto"/>
        <w:ind w:left="76.539916992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local governing body will: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5185546875" w:line="244.04296875" w:lineRule="auto"/>
        <w:ind w:left="429.9000549316406" w:right="776.35009765625" w:hanging="260.76011657714844"/>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Appoint a member of the governing board who will take a strategic interest in careers education and encourage employer engagement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423.5200500488281" w:right="477.271728515625" w:hanging="254.38011169433594"/>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independent careers guidance is provided to all pupils throughout their secondary education (years </w:t>
      </w:r>
      <w:r w:rsidDel="00000000" w:rsidR="00000000" w:rsidRPr="00000000">
        <w:rPr>
          <w:rFonts w:ascii="Calibri" w:cs="Calibri" w:eastAsia="Calibri" w:hAnsi="Calibri"/>
          <w:rtl w:val="0"/>
        </w:rPr>
        <w:t xml:space="preserve">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13)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that the information is presented impartially, includes a range of educational or training options and promotes the best interests of pupils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429.9000549316406" w:right="1068.2354736328125" w:hanging="260.76011657714844"/>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that a range of education and training providers can access pupils in to inform them of approved technical education qualifications and apprenticeships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436.49993896484375" w:right="1069.0313720703125" w:hanging="267.3600006103515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that details of our school’s careers programme and the name of the careers leader are published on the school’s website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429.9000549316406" w:right="519.110107421875" w:hanging="260.76011657714844"/>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that arrangements are in place for the school to meet the legal requirements of the provider access legislation, including that the school has published a provider access policy statement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428.800048828125" w:right="643.450927734375" w:hanging="259.6601104736328"/>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any work experience is carried out with due attention and regard to health and safety and safeguarding expectations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4.632568359375" w:line="240" w:lineRule="auto"/>
        <w:ind w:left="79.31991577148438"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 Our careers programme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747314453125" w:line="244.04296875" w:lineRule="auto"/>
        <w:ind w:left="84.67994689941406" w:right="425.16845703125" w:firstLine="0.8799743652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has an embedded careers programme that aims to inform and encourage pupils to consider their career options, and take steps to understand their choices and pathways. We provide statutory independent careers guidance to pupils from year 7 onwards.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353.0902290344238" w:lineRule="auto"/>
        <w:ind w:left="453.699951171875" w:right="1084.1338582677172" w:hanging="368.1400299072265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programme has been developed to meet the expectations outlined in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Gatsby</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Benchmarks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353.0902290344238" w:lineRule="auto"/>
        <w:ind w:left="0" w:right="1242.41943359375"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A stable careers programme with a careers leader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88037109375" w:line="240" w:lineRule="auto"/>
        <w:ind w:left="447.31994628906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Learning from career and labour market information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6.000061035156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Addressing the needs of each pupil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0.059967041015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 Linking curriculum learning to careers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5.780029296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Encounters with employers and employees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6.439971923828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 Experience of workplaces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5.5599975585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 Encounters with further and higher education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443.80004882812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 Personal guidance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4.04296875" w:lineRule="auto"/>
        <w:ind w:left="78.5198974609375" w:right="1125.2239990234375" w:firstLine="7.0400238037109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programme does not show bias towards any particular career path, and promotes a full range of technical and academic options for pupils.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4296875" w:lineRule="auto"/>
        <w:ind w:left="82.69989013671875" w:right="429.444580078125" w:firstLine="10.7800292968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structured in a way that builds upon previous years, and the overarching aim is divided between the Key Stages so that pupils are encouraged to think appropriately about their future. We provide aims, objectives and activities for each year group.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4296875" w:lineRule="auto"/>
        <w:ind w:left="89.2999267578125" w:right="1352.7166748046875" w:hanging="3.7400054931640625"/>
        <w:jc w:val="left"/>
        <w:rPr>
          <w:rFonts w:ascii="Calibri" w:cs="Calibri" w:eastAsia="Calibri" w:hAnsi="Calibri"/>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careers programme is delivered through a variety of methods and activities. For more specific information please see the careers programme on the schools website. </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85205078125" w:line="244.04296875" w:lineRule="auto"/>
        <w:ind w:left="89.2999267578125" w:right="1352.7166748046875" w:hanging="3.7400054931640625"/>
        <w:jc w:val="left"/>
        <w:rPr>
          <w:rFonts w:ascii="Calibri" w:cs="Calibri" w:eastAsia="Calibri" w:hAnsi="Calibri"/>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8.9599609375"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4.1 Pupils with special educational needs or disabilities (SEND)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84716796875" w:line="244.04296875" w:lineRule="auto"/>
        <w:ind w:left="84.67994689941406" w:right="762.861328125" w:hanging="3.07998657226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expect that the majority of pupils with SEND will follow the same careers programme that meets the Gatsby Benchmarks as their classmates, with adjustments and additional support as needed.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78.5198974609375" w:right="544.454345703125" w:firstLine="7.0400238037109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careers leader will work with teachers and, where appropriate, professionals from relevant organisations, to identify the needs of our pupils with SEND and put in place personalised support and transition plans. This may include meetings with pupils and their families to discuss education, training and employment opportunities, supported internships and transition plans into higher education.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84.89990234375" w:right="498.2080078125" w:firstLine="0.6600189208984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careers leader may, as appropriate, invite adults with disabilities to visit and share their experience and advice.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0" w:lineRule="auto"/>
        <w:ind w:left="93.479919433593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given to pupils without SEND will also be offered to our pupils with SEND.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15185546875" w:line="240" w:lineRule="auto"/>
        <w:ind w:left="78.9599609375"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4.2 Access to our careers programme information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74951171875" w:line="244.04296875" w:lineRule="auto"/>
        <w:ind w:left="91.49993896484375" w:right="548.92333984375" w:hanging="12.760009765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summary of our school’s careers programme is published on our school website, including details of how pupils, parents, teachers and employers can access information about the careers programme.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09130859375" w:line="244.04296875" w:lineRule="auto"/>
        <w:ind w:left="91.49993896484375" w:right="1386.6131591796875" w:firstLine="1.97998046875"/>
        <w:jc w:val="left"/>
        <w:rPr>
          <w:rFonts w:ascii="Calibri" w:cs="Calibri" w:eastAsia="Calibri" w:hAnsi="Calibri"/>
          <w:b w:val="0"/>
          <w:bCs w:val="0"/>
          <w:i w:val="0"/>
          <w:iCs w:val="0"/>
          <w:smallCaps w:val="0"/>
          <w:strike w:val="0"/>
          <w:color w:val="1155cc"/>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parents, teachers and employers can request any additional information about the careers programme by contacting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 </w:t>
      </w:r>
      <w:hyperlink r:id="rId8">
        <w:r w:rsidDel="00000000" w:rsidR="00000000" w:rsidRPr="00000000">
          <w:rPr>
            <w:rFonts w:ascii="Calibri" w:cs="Calibri" w:eastAsia="Calibri" w:hAnsi="Calibri"/>
            <w:color w:val="1155cc"/>
            <w:u w:val="single"/>
            <w:rtl w:val="0"/>
          </w:rPr>
          <w:t xml:space="preserve">stephanie.newton</w:t>
        </w:r>
      </w:hyperlink>
      <w:hyperlink r:id="rId9">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@swale.at</w:t>
        </w:r>
      </w:hyperlink>
      <w:r w:rsidDel="00000000" w:rsidR="00000000" w:rsidRPr="00000000">
        <w:rPr>
          <w:rFonts w:ascii="Calibri" w:cs="Calibri" w:eastAsia="Calibri" w:hAnsi="Calibri"/>
          <w:b w:val="0"/>
          <w:bCs w:val="0"/>
          <w:i w:val="0"/>
          <w:iCs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085205078125" w:line="240" w:lineRule="auto"/>
        <w:ind w:left="78.9599609375" w:right="0" w:firstLine="0"/>
        <w:jc w:val="left"/>
        <w:rPr>
          <w:rFonts w:ascii="Calibri" w:cs="Calibri" w:eastAsia="Calibri" w:hAnsi="Calibri"/>
          <w:b w:val="1"/>
          <w:bCs w:val="1"/>
          <w:i w:val="0"/>
          <w:iCs w:val="0"/>
          <w:smallCaps w:val="0"/>
          <w:strike w:val="0"/>
          <w:color w:val="0d1c2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1c2f"/>
          <w:sz w:val="22"/>
          <w:szCs w:val="22"/>
          <w:u w:val="none"/>
          <w:shd w:fill="auto" w:val="clear"/>
          <w:vertAlign w:val="baseline"/>
          <w:rtl w:val="0"/>
        </w:rPr>
        <w:t xml:space="preserve">4.3 Assessing the impact on pupils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0743408203125" w:line="244.04296875" w:lineRule="auto"/>
        <w:ind w:left="78.5198974609375" w:right="515.430908203125" w:firstLine="7.040023803710937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careers programme is designed so pupils can give feedback, and their progress measured as they move through the Key Stages. We will use stakeholder feedback, destinations data and evaluative tools, such as Compass + to review the careers programme. This will feed into the schools careers programme to help evaluate and improve the provision to meet the needs of the students.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6.0772705078125" w:line="240" w:lineRule="auto"/>
        <w:ind w:left="86.2799072265625"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 Links to other policies and documents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747314453125" w:line="240" w:lineRule="auto"/>
        <w:ind w:left="76.539916992187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links to the following policies: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Provider access policy statement (see school website)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145751953125" w:line="240" w:lineRule="auto"/>
        <w:ind w:left="169.1399383544922"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Careers Programme (see school website)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9.7833251953125" w:line="240" w:lineRule="auto"/>
        <w:ind w:left="84.83993530273438"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6. Monitoring and review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747314453125" w:line="244.04296875" w:lineRule="auto"/>
        <w:ind w:left="93.47991943359375" w:right="1421.5277099609375" w:hanging="16.9400024414062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the information included, and its implementation will be monitored by the Secondary Improvement Team and reviewed annually.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9.9151611328125" w:line="240" w:lineRule="auto"/>
        <w:ind w:left="0" w:right="354.35302734375" w:firstLine="0"/>
        <w:jc w:val="right"/>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tl w:val="0"/>
        </w:rPr>
      </w:r>
    </w:p>
    <w:sectPr>
      <w:headerReference r:id="rId10" w:type="first"/>
      <w:footerReference r:id="rId11" w:type="default"/>
      <w:footerReference r:id="rId12" w:type="first"/>
      <w:pgSz w:h="16840" w:w="11920" w:orient="portrait"/>
      <w:pgMar w:bottom="396.9970703125" w:top="761.56982421875" w:left="1002.0001220703125" w:right="75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yperlink" Target="mailto:stephanie.newton@swale.at"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mailto:stephanie.newton@swal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